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0B" w:rsidRPr="00ED052E" w:rsidRDefault="00C33D0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D052E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C33D0B" w:rsidRPr="00ED052E" w:rsidRDefault="00C33D0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D052E">
        <w:rPr>
          <w:rFonts w:ascii="Times New Roman" w:hAnsi="Times New Roman" w:cs="Times New Roman"/>
        </w:rPr>
        <w:t>Республики Беларусь 15 января 2020 г. N 9/99782</w:t>
      </w:r>
    </w:p>
    <w:p w:rsidR="00C33D0B" w:rsidRDefault="00C33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D0B" w:rsidRDefault="00C33D0B">
      <w:pPr>
        <w:pStyle w:val="ConsPlusNormal"/>
      </w:pPr>
    </w:p>
    <w:p w:rsidR="00C33D0B" w:rsidRPr="00C23BBB" w:rsidRDefault="00C33D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РЕШЕНИЕ ГРОДНЕНСКОГО ОБЛАСТНОГО СОВЕТА ДЕПУТАТОВ</w:t>
      </w:r>
    </w:p>
    <w:p w:rsidR="00C33D0B" w:rsidRPr="00C23BBB" w:rsidRDefault="00C33D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26 декабря 2019 г. N 169</w:t>
      </w:r>
    </w:p>
    <w:p w:rsidR="00C33D0B" w:rsidRPr="00C23BBB" w:rsidRDefault="00C33D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ОБ УТВЕРЖДЕНИИ ИНСТРУКЦИИ О ПОРЯДКЕ СПИСАНИЯ ИМУЩЕСТВА, НАХОДЯЩЕГОСЯ В СОБСТВЕННОСТИ ГРОДНЕНСКОЙ ОБЛАСТИ</w:t>
      </w: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C23BBB">
          <w:rPr>
            <w:rFonts w:ascii="Times New Roman" w:hAnsi="Times New Roman" w:cs="Times New Roman"/>
            <w:sz w:val="30"/>
            <w:szCs w:val="30"/>
          </w:rPr>
          <w:t>абзаца третьего пункта 8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10 мая 2019 г. N 169 "О распоряжении государственным имуществом", </w:t>
      </w:r>
      <w:hyperlink r:id="rId6" w:history="1">
        <w:r w:rsidRPr="00C23BBB">
          <w:rPr>
            <w:rFonts w:ascii="Times New Roman" w:hAnsi="Times New Roman" w:cs="Times New Roman"/>
            <w:sz w:val="30"/>
            <w:szCs w:val="30"/>
          </w:rPr>
          <w:t>пункта 1 статьи 13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2010 г. N 108-З "О местном управлении и самоуправлении в Республике Беларусь" Гродненский областной Совет депутатов РЕШИЛ: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1" w:history="1">
        <w:r w:rsidRPr="00C23BBB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о порядке списания имущества, находящегося в собственности Гродненской области (прилагается).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C33D0B" w:rsidRPr="00C23BBB" w:rsidRDefault="00E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C33D0B" w:rsidRPr="00C23BBB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="00C33D0B" w:rsidRPr="00C23BBB">
        <w:rPr>
          <w:rFonts w:ascii="Times New Roman" w:hAnsi="Times New Roman" w:cs="Times New Roman"/>
          <w:sz w:val="30"/>
          <w:szCs w:val="30"/>
        </w:rPr>
        <w:t xml:space="preserve"> Гродненского областного Совета депутатов от 4 апреля 2012 г. N 158 "Об утверждении Инструкции о порядке списания имущества, находящегося в собственности Гродненской области, и внесении изменения в решение Гродненского областного Совета депутатов от 8 октября 2010 г. N 41";</w:t>
      </w:r>
    </w:p>
    <w:p w:rsidR="00C33D0B" w:rsidRPr="00C23BBB" w:rsidRDefault="00E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C33D0B" w:rsidRPr="00C23BBB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="00C33D0B" w:rsidRPr="00C23BBB">
        <w:rPr>
          <w:rFonts w:ascii="Times New Roman" w:hAnsi="Times New Roman" w:cs="Times New Roman"/>
          <w:sz w:val="30"/>
          <w:szCs w:val="30"/>
        </w:rPr>
        <w:t xml:space="preserve"> Гродненского областного Совета депутатов от 25 октября 2012 г. N 183 "О внесении дополнения, изменения и признании утратившими силу некоторых решений и отдельного структурного элемента решения Гродненского областного Совета депутатов";</w:t>
      </w:r>
    </w:p>
    <w:p w:rsidR="00C33D0B" w:rsidRPr="00C23BBB" w:rsidRDefault="00E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C33D0B" w:rsidRPr="00C23BBB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="00C33D0B" w:rsidRPr="00C23BBB">
        <w:rPr>
          <w:rFonts w:ascii="Times New Roman" w:hAnsi="Times New Roman" w:cs="Times New Roman"/>
          <w:sz w:val="30"/>
          <w:szCs w:val="30"/>
        </w:rPr>
        <w:t xml:space="preserve"> Гродненского областного Совета депутатов от 10 февраля 2015 г. N 58 "О внесении дополнений и изменений в решение Гродненского областного Совета депутатов от 4 апреля 2012 г. N 158";</w:t>
      </w:r>
    </w:p>
    <w:p w:rsidR="00C33D0B" w:rsidRPr="00C23BBB" w:rsidRDefault="00ED0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C33D0B" w:rsidRPr="00C23BBB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="00C33D0B" w:rsidRPr="00C23BBB">
        <w:rPr>
          <w:rFonts w:ascii="Times New Roman" w:hAnsi="Times New Roman" w:cs="Times New Roman"/>
          <w:sz w:val="30"/>
          <w:szCs w:val="30"/>
        </w:rPr>
        <w:t xml:space="preserve"> Гродненского областного Совета депутатов от 14 мая 2018 г. N 29 "Об изменении решения Гродненского областного Совета депутатов от 4 апреля 2012 г. N 158".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3. Настоящее решение вступает в силу после его официального опубликования.</w:t>
      </w: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3D0B" w:rsidRPr="00C23B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D0B" w:rsidRPr="00C23BBB" w:rsidRDefault="00C33D0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23BBB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D0B" w:rsidRPr="00C23BBB" w:rsidRDefault="00C33D0B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23BBB">
              <w:rPr>
                <w:rFonts w:ascii="Times New Roman" w:hAnsi="Times New Roman" w:cs="Times New Roman"/>
                <w:sz w:val="30"/>
                <w:szCs w:val="30"/>
              </w:rPr>
              <w:t>И.Г.Жук</w:t>
            </w:r>
            <w:proofErr w:type="spellEnd"/>
          </w:p>
        </w:tc>
      </w:tr>
    </w:tbl>
    <w:p w:rsidR="00C33D0B" w:rsidRPr="00C23BBB" w:rsidRDefault="00C33D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УТВЕРЖДЕНО</w:t>
      </w:r>
    </w:p>
    <w:p w:rsidR="00C33D0B" w:rsidRPr="00C23BBB" w:rsidRDefault="00C33D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Решение</w:t>
      </w:r>
    </w:p>
    <w:p w:rsidR="00C33D0B" w:rsidRPr="00C23BBB" w:rsidRDefault="00C33D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Гродненского областного</w:t>
      </w:r>
    </w:p>
    <w:p w:rsidR="00C33D0B" w:rsidRPr="00C23BBB" w:rsidRDefault="00C33D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Совета депутатов</w:t>
      </w:r>
    </w:p>
    <w:p w:rsidR="00C33D0B" w:rsidRPr="00C23BBB" w:rsidRDefault="00C33D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26.12.2019 N 169</w:t>
      </w: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1"/>
      <w:bookmarkEnd w:id="0"/>
      <w:r w:rsidRPr="00C23BBB">
        <w:rPr>
          <w:rFonts w:ascii="Times New Roman" w:hAnsi="Times New Roman" w:cs="Times New Roman"/>
          <w:sz w:val="30"/>
          <w:szCs w:val="30"/>
        </w:rPr>
        <w:t>ИНСТРУКЦИЯ</w:t>
      </w:r>
    </w:p>
    <w:p w:rsidR="00C33D0B" w:rsidRPr="00C23BBB" w:rsidRDefault="00C33D0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О ПОРЯДКЕ СПИСАНИЯ ИМУЩЕСТВА, НАХОДЯЩЕГОСЯ В СОБСТВЕННОСТИ ГРОДНЕНСКОЙ ОБЛАСТИ</w:t>
      </w: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1. Настоящей Инструкцией определяется порядок списания имущества, находящегося в собственности Гродненской области.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2. Для целей настоящей Инструкции используются следующие термины и их определения: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3BBB">
        <w:rPr>
          <w:rFonts w:ascii="Times New Roman" w:hAnsi="Times New Roman" w:cs="Times New Roman"/>
          <w:sz w:val="30"/>
          <w:szCs w:val="30"/>
        </w:rPr>
        <w:t xml:space="preserve">органы управления облисполкома Гродненского областного исполнительного комитета (далее - облисполком) - структурные подразделения, наделенные правами юридического лица, государственные объединения, унитарные предприятия, уполномоченные облисполкомом управлять коммунальными юридическими лицами, имущество которых находится в собственности Гродненской области, и имуществом Гродненской области, переданным в безвозмездное пользование негосударственным юридическим лицам </w:t>
      </w:r>
      <w:hyperlink w:anchor="P44" w:history="1">
        <w:r w:rsidRPr="00C23BBB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C23BB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коммунальные юридические лица - коммунальные унитарные предприятия, в том числе дочерние, учреждения, государственные объединения, за которыми имущество, находящееся в собственности Гродненской области, закреплено на праве хозяйственного ведения или оперативного управления;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имущество, находящееся в собственности Гродненской области, - недвижимое и движимое имущество (за исключением денежных средств), закрепленное на праве хозяйственного ведения или оперативного управления за облисполкомом, органами управления </w:t>
      </w:r>
      <w:r w:rsidRPr="00C23BBB">
        <w:rPr>
          <w:rFonts w:ascii="Times New Roman" w:hAnsi="Times New Roman" w:cs="Times New Roman"/>
          <w:sz w:val="30"/>
          <w:szCs w:val="30"/>
        </w:rPr>
        <w:lastRenderedPageBreak/>
        <w:t>облисполкома, в том числе коммунальными юридическими лицами, а также переданное в безвозмездное пользование негосударственным юридическим лицам (далее - имущество);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движимое имущество - машины, оборудование, транспортные средства, иное движимое имущество, относящееся к основным средствам;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3BBB">
        <w:rPr>
          <w:rFonts w:ascii="Times New Roman" w:hAnsi="Times New Roman" w:cs="Times New Roman"/>
          <w:sz w:val="30"/>
          <w:szCs w:val="30"/>
        </w:rPr>
        <w:t xml:space="preserve">недвижимое имущество - капитальные строения (здания, сооружения), изолированные помещения, </w:t>
      </w:r>
      <w:proofErr w:type="spellStart"/>
      <w:r w:rsidRPr="00C23BBB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C23BBB">
        <w:rPr>
          <w:rFonts w:ascii="Times New Roman" w:hAnsi="Times New Roman" w:cs="Times New Roman"/>
          <w:sz w:val="30"/>
          <w:szCs w:val="30"/>
        </w:rPr>
        <w:t xml:space="preserve">-места, незавершенные законсервированные капитальные строения, иное недвижимое имущество (за исключением предприятий как имущественных комплексов), подлежащие государственной регистрации воздушные и морские суда, суда внутреннего плавания, суда плавания "река - море", космические объекты, доли в праве общей собственности на них, незавершенные </w:t>
      </w:r>
      <w:proofErr w:type="spellStart"/>
      <w:r w:rsidRPr="00C23BBB">
        <w:rPr>
          <w:rFonts w:ascii="Times New Roman" w:hAnsi="Times New Roman" w:cs="Times New Roman"/>
          <w:sz w:val="30"/>
          <w:szCs w:val="30"/>
        </w:rPr>
        <w:t>незаконсервированные</w:t>
      </w:r>
      <w:proofErr w:type="spellEnd"/>
      <w:r w:rsidRPr="00C23BBB">
        <w:rPr>
          <w:rFonts w:ascii="Times New Roman" w:hAnsi="Times New Roman" w:cs="Times New Roman"/>
          <w:sz w:val="30"/>
          <w:szCs w:val="30"/>
        </w:rPr>
        <w:t xml:space="preserve"> капитальные строения;</w:t>
      </w:r>
      <w:proofErr w:type="gramEnd"/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заключение о техническом состоянии - документ специализированной организации, имеющей разрешение на проведение соответствующих работ (если наличие такого разрешения является обязательным в соответствии с законодательством), содержащий обоснованные выводы о соответствии (несоответствии) имущества обязательным для соблюдения техническим нормативным правовым актам;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списание имущества - его выбытие из хозяйственного ведения, оперативного управления облисполкома, органов управления облисполкома, в том числе коммунального юридического лица, а также из владения негосударственного юридического лица, которому имущество передано в безвозмездное пользование, на основании решения, принятого в</w:t>
      </w:r>
      <w:bookmarkStart w:id="1" w:name="_GoBack"/>
      <w:bookmarkEnd w:id="1"/>
      <w:r w:rsidRPr="00C23BBB">
        <w:rPr>
          <w:rFonts w:ascii="Times New Roman" w:hAnsi="Times New Roman" w:cs="Times New Roman"/>
          <w:sz w:val="30"/>
          <w:szCs w:val="30"/>
        </w:rPr>
        <w:t xml:space="preserve"> соответствии с настоящей Инструкцией.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4"/>
      <w:bookmarkEnd w:id="2"/>
      <w:r w:rsidRPr="00C23BBB">
        <w:rPr>
          <w:rFonts w:ascii="Times New Roman" w:hAnsi="Times New Roman" w:cs="Times New Roman"/>
          <w:sz w:val="30"/>
          <w:szCs w:val="30"/>
        </w:rPr>
        <w:t>&lt;*&gt; Для целей настоящей Инструкции под негосударственными юридическими лицами понимаются хозяйственные общества, созданные в соответствии с законодательством о приватизации (их правопреемники), республиканские государственно-общественные объединения, которым имущество, находящееся в собственности Гродненской области, передано в безвозмездное пользование.</w:t>
      </w: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3D0B" w:rsidRPr="00C23BBB" w:rsidRDefault="00C33D0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3. Действие настоящей Инструкции не распространяется на списание имущества: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3BBB">
        <w:rPr>
          <w:rFonts w:ascii="Times New Roman" w:hAnsi="Times New Roman" w:cs="Times New Roman"/>
          <w:sz w:val="30"/>
          <w:szCs w:val="30"/>
        </w:rPr>
        <w:lastRenderedPageBreak/>
        <w:t>учет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которого ведется в натуральных показателях;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в процессе экономической несостоятельности (банкротства);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3BBB">
        <w:rPr>
          <w:rFonts w:ascii="Times New Roman" w:hAnsi="Times New Roman" w:cs="Times New Roman"/>
          <w:sz w:val="30"/>
          <w:szCs w:val="30"/>
        </w:rPr>
        <w:t>относящегося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к государственному жилищному фонду;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в случае изъятия земельного участка для государственных нужд и </w:t>
      </w:r>
      <w:proofErr w:type="gramStart"/>
      <w:r w:rsidRPr="00C23BBB">
        <w:rPr>
          <w:rFonts w:ascii="Times New Roman" w:hAnsi="Times New Roman" w:cs="Times New Roman"/>
          <w:sz w:val="30"/>
          <w:szCs w:val="30"/>
        </w:rPr>
        <w:t>сноса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расположенных на нем объектов недвижимого имущества;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в случаях, установленных Президентом Республики Беларусь, Гродненским областным Советом депутатов.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2"/>
      <w:bookmarkEnd w:id="3"/>
      <w:r w:rsidRPr="00C23BBB">
        <w:rPr>
          <w:rFonts w:ascii="Times New Roman" w:hAnsi="Times New Roman" w:cs="Times New Roman"/>
          <w:sz w:val="30"/>
          <w:szCs w:val="30"/>
        </w:rPr>
        <w:t>4. Имущество может быть списано: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53"/>
      <w:bookmarkEnd w:id="4"/>
      <w:r w:rsidRPr="00C23BBB">
        <w:rPr>
          <w:rFonts w:ascii="Times New Roman" w:hAnsi="Times New Roman" w:cs="Times New Roman"/>
          <w:sz w:val="30"/>
          <w:szCs w:val="30"/>
        </w:rPr>
        <w:t>если оно не соответствует обязательным для соблюдения техническим нормативным правовым актам;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если начисленная на него амортизация составляет 100 процентов или истек нормативный срок службы;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в случае его утраты (гибели), в том числе в связи с чрезвычайными обстоятельствами (пожар, авария, стихийное бедствие, дорожно-транспортное происшествие и другое);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если оно не было продано на аукционе с начальной ценой, равной одной базовой величине, в связи с тем, что аукцион признан несостоявшимся или единственный участник отказался от приобретения предмета аукциона по указанной начальной цене, увеличенной на 5 процентов;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57"/>
      <w:bookmarkEnd w:id="5"/>
      <w:r w:rsidRPr="00C23BBB">
        <w:rPr>
          <w:rFonts w:ascii="Times New Roman" w:hAnsi="Times New Roman" w:cs="Times New Roman"/>
          <w:sz w:val="30"/>
          <w:szCs w:val="30"/>
        </w:rPr>
        <w:t>если оно подлежит сносу (демонтажу) в установленном порядке в связи со строительством новых объектов или проведением работ по модернизации (реконструкции);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58"/>
      <w:bookmarkEnd w:id="6"/>
      <w:r w:rsidRPr="00C23BBB">
        <w:rPr>
          <w:rFonts w:ascii="Times New Roman" w:hAnsi="Times New Roman" w:cs="Times New Roman"/>
          <w:sz w:val="30"/>
          <w:szCs w:val="30"/>
        </w:rPr>
        <w:t>в иных случаях, в том числе в связи с его физическим износом.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5. Списание имущества в случаях, предусмотренных в </w:t>
      </w:r>
      <w:hyperlink w:anchor="P53" w:history="1">
        <w:r w:rsidRPr="00C23BBB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7" w:history="1">
        <w:r w:rsidRPr="00C23BBB">
          <w:rPr>
            <w:rFonts w:ascii="Times New Roman" w:hAnsi="Times New Roman" w:cs="Times New Roman"/>
            <w:sz w:val="30"/>
            <w:szCs w:val="30"/>
          </w:rPr>
          <w:t>шестом пункта 4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настоящей Инструкции, осуществляется по решению: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председателя облисполкома - в отношении имущества, закрепленного на праве оперативного управления за облисполкомом;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органов управления облисполкома - в отношении имущества, закрепленного за ними на праве оперативного управления. Решение о списании недвижимого имущества принимается по согласованию с заместителем председателя облисполкома в соответствии с </w:t>
      </w:r>
      <w:r w:rsidRPr="00C23BBB">
        <w:rPr>
          <w:rFonts w:ascii="Times New Roman" w:hAnsi="Times New Roman" w:cs="Times New Roman"/>
          <w:sz w:val="30"/>
          <w:szCs w:val="30"/>
        </w:rPr>
        <w:lastRenderedPageBreak/>
        <w:t>распределением обязанностей;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коммунальных юридических лиц - в отношении имущества, закрепленного за ними на праве хозяйственного ведения или оперативного управления;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негосударственных юридических лиц - в отношении имущества, переданного им в безвозмездное пользование, по согласованию </w:t>
      </w:r>
      <w:proofErr w:type="gramStart"/>
      <w:r w:rsidRPr="00C23BB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ссудодателями.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6. Списание недвижимого имущества в случаях, предусмотренных в </w:t>
      </w:r>
      <w:hyperlink w:anchor="P58" w:history="1">
        <w:r w:rsidRPr="00C23BBB">
          <w:rPr>
            <w:rFonts w:ascii="Times New Roman" w:hAnsi="Times New Roman" w:cs="Times New Roman"/>
            <w:sz w:val="30"/>
            <w:szCs w:val="30"/>
          </w:rPr>
          <w:t>абзаце седьмом пункта 4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настоящей Инструкции, закрепленного на праве оперативного управления, хозяйственного ведения за облисполкомом, органами управления облисполкома, коммунальными юридическими лицами, а также недвижимого имущества, переданного в безвозмездное пользование негосударственным юридическим лицам, осуществляется по решению облисполкома.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Списание движимого имущества, в случаях, предусмотренных в </w:t>
      </w:r>
      <w:hyperlink w:anchor="P58" w:history="1">
        <w:r w:rsidRPr="00C23BBB">
          <w:rPr>
            <w:rFonts w:ascii="Times New Roman" w:hAnsi="Times New Roman" w:cs="Times New Roman"/>
            <w:sz w:val="30"/>
            <w:szCs w:val="30"/>
          </w:rPr>
          <w:t>абзаце седьмом пункта 4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настоящей Инструкции, осуществляется в установленном настоящей Инструкцией порядке по решению: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председателя облисполкома - в отношении имущества, закрепленного на праве оперативного управления за облисполкомом;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органов управления облисполкома - в отношении имущества, закрепленного за ними на праве оперативного управления. Решение о списании имущества принимается по согласованию с заместителем председателя облисполкома в соответствии с распределением обязанностей;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коммунальных юридических лиц - в отношении имущества, закрепленного за ними на праве хозяйственного ведения или оперативного управления. Решение о списании имущества принимается по согласованию с соответствующим органом управления облисполкома. В случаях, устанавливаемых по решению органа управления облисполкома, списание имущества осуществляется без согласования с таким органом;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дочерних коммунальных унитарных предприятий - по согласованию с коммунальными унитарными предприятиями, являющимися их учредителями, в отношении имущества, закрепленного за ними на праве хозяйственного ведения или оперативного управления;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lastRenderedPageBreak/>
        <w:t xml:space="preserve">негосударственных юридических лиц - по согласованию </w:t>
      </w:r>
      <w:proofErr w:type="gramStart"/>
      <w:r w:rsidRPr="00C23BB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ссудодателем в отношении имущества, переданного им в безвозмездное пользование.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7. Для подготовки решений о списании имущества облисполкомом, органами управления облисполкома, коммунальными юридическими лицами, негосударственными юридическими лицами создается постоянно действующая комиссия по списанию имущества (далее - комиссия).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В состав комиссии включаются руководители (заместители руководителей) структурных подразделений облисполкома, органов управления облисполкома, коммунальных юридических лиц, негосударственных юридических лиц, а также иные работники из числа имеющихся в штате этих органов и организаций специалистов технических, производственно-технологических, информационно-технологических, финансово-экономических, бухгалтерских и иных подразделений, в том </w:t>
      </w:r>
      <w:proofErr w:type="gramStart"/>
      <w:r w:rsidRPr="00C23BBB">
        <w:rPr>
          <w:rFonts w:ascii="Times New Roman" w:hAnsi="Times New Roman" w:cs="Times New Roman"/>
          <w:sz w:val="30"/>
          <w:szCs w:val="30"/>
        </w:rPr>
        <w:t>числе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на которых возложена ответственность за сохранность имущества.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8. Основными функциями комиссии являются: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проведение осмотра и определение фактического состояния предлагаемого к списанию имущества по месту его нахождения;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рассмотрение документов, содержащих необходимые для подготовки акта о списании имущества сведения об этом имуществе (первичные учетные документы, техническая документация, а также заключение о техническом состоянии в случае списания имущества по основанию, предусмотренному в </w:t>
      </w:r>
      <w:hyperlink w:anchor="P53" w:history="1">
        <w:r w:rsidRPr="00C23BBB">
          <w:rPr>
            <w:rFonts w:ascii="Times New Roman" w:hAnsi="Times New Roman" w:cs="Times New Roman"/>
            <w:sz w:val="30"/>
            <w:szCs w:val="30"/>
          </w:rPr>
          <w:t>абзаце втором пункта 4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настоящей Инструкции, иные документы, подтверждающие основания для принятия решения о списании имущества);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определение оснований для списания имущества в соответствии с </w:t>
      </w:r>
      <w:hyperlink w:anchor="P52" w:history="1">
        <w:r w:rsidRPr="00C23BBB">
          <w:rPr>
            <w:rFonts w:ascii="Times New Roman" w:hAnsi="Times New Roman" w:cs="Times New Roman"/>
            <w:sz w:val="30"/>
            <w:szCs w:val="30"/>
          </w:rPr>
          <w:t>пунктом 4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настоящей Инструкции;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подготовка предложений для принятия решения о списании имущества;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составление акта о списании имущества.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9. Акт о списании имущества подписывается председателем, членами комиссии и утверждается руководителем (иным уполномоченным должностным лицом) облисполкома, органа управления облисполкома, коммунального юридического лица, </w:t>
      </w:r>
      <w:r w:rsidRPr="00C23BBB">
        <w:rPr>
          <w:rFonts w:ascii="Times New Roman" w:hAnsi="Times New Roman" w:cs="Times New Roman"/>
          <w:sz w:val="30"/>
          <w:szCs w:val="30"/>
        </w:rPr>
        <w:lastRenderedPageBreak/>
        <w:t>негосударственного юридического лица, принявшим решение о списании имущества.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80"/>
      <w:bookmarkEnd w:id="7"/>
      <w:r w:rsidRPr="00C23BBB">
        <w:rPr>
          <w:rFonts w:ascii="Times New Roman" w:hAnsi="Times New Roman" w:cs="Times New Roman"/>
          <w:sz w:val="30"/>
          <w:szCs w:val="30"/>
        </w:rPr>
        <w:t>10. Работы по сносу (демонтажу) имущества, включая при необходимости проведение технического обследования, разработку проектной документации, осуществляются не позднее шести месяцев со дня принятия решения о списании имущества или в иные сроки, определенные проектной документацией, но, как правило, не более двенадцати месяцев со дня принятия решения о списании имущества.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3BBB">
        <w:rPr>
          <w:rFonts w:ascii="Times New Roman" w:hAnsi="Times New Roman" w:cs="Times New Roman"/>
          <w:sz w:val="30"/>
          <w:szCs w:val="30"/>
        </w:rPr>
        <w:t xml:space="preserve">Доходы, признанные в бухгалтерском учете от оприходования активов, образовавшихся в результате списания в соответствии с настоящей Инструкцией имущества, находящегося в безвозмездном пользовании негосударственных юридических лиц, за вычетом расходов, указанных в </w:t>
      </w:r>
      <w:hyperlink w:anchor="P82" w:history="1">
        <w:r w:rsidRPr="00C23BBB">
          <w:rPr>
            <w:rFonts w:ascii="Times New Roman" w:hAnsi="Times New Roman" w:cs="Times New Roman"/>
            <w:sz w:val="30"/>
            <w:szCs w:val="30"/>
          </w:rPr>
          <w:t>пункте 11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настоящей Инструкции, подлежат перечислению в областной бюджет в месячный срок после принятия решения о списании и (или) завершения работ, указанных в </w:t>
      </w:r>
      <w:hyperlink w:anchor="P80" w:history="1">
        <w:r w:rsidRPr="00C23BBB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C23BBB">
        <w:rPr>
          <w:rFonts w:ascii="Times New Roman" w:hAnsi="Times New Roman" w:cs="Times New Roman"/>
          <w:sz w:val="30"/>
          <w:szCs w:val="30"/>
        </w:rPr>
        <w:t xml:space="preserve"> настоящего пункта, если иное не</w:t>
      </w:r>
      <w:proofErr w:type="gramEnd"/>
      <w:r w:rsidRPr="00C23BBB">
        <w:rPr>
          <w:rFonts w:ascii="Times New Roman" w:hAnsi="Times New Roman" w:cs="Times New Roman"/>
          <w:sz w:val="30"/>
          <w:szCs w:val="30"/>
        </w:rPr>
        <w:t xml:space="preserve"> предусмотрено законодательством.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82"/>
      <w:bookmarkEnd w:id="8"/>
      <w:r w:rsidRPr="00C23BBB">
        <w:rPr>
          <w:rFonts w:ascii="Times New Roman" w:hAnsi="Times New Roman" w:cs="Times New Roman"/>
          <w:sz w:val="30"/>
          <w:szCs w:val="30"/>
        </w:rPr>
        <w:t>11. Расходы, связанные с выполнением работ по 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11.1. в отношении имущества, закрепленного на праве оперативного управления за бюджетными организациями, за счет: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средств областного бюджета, предусмотренных на их содержание, и иных источников в соответствии с законодательством - если имущество приобретено за счет средств областного бюджета;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превышения доходов над расходами, остающихся в распоряжении этих организаций, иных источников в соответствии с законодательством - если имущество приобретено за счет средств, получаемых от приносящей доходы деятельности, иных источников в соответствии с законодательством;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 xml:space="preserve">11.2. в отношении имущества, закрепленного за облисполкомом, органами управления облисполкома, коммунальными юридическими лицами, за исключением бюджетных организаций, на праве хозяйственного ведения, оперативного управления, либо переданного в безвозмездное пользование негосударственным юридическим лицам, за счет превышения доходов над расходами, остающихся в распоряжении этих организаций, иных источников в соответствии с </w:t>
      </w:r>
      <w:r w:rsidRPr="00C23BBB">
        <w:rPr>
          <w:rFonts w:ascii="Times New Roman" w:hAnsi="Times New Roman" w:cs="Times New Roman"/>
          <w:sz w:val="30"/>
          <w:szCs w:val="30"/>
        </w:rPr>
        <w:lastRenderedPageBreak/>
        <w:t>законодательством.</w:t>
      </w:r>
    </w:p>
    <w:p w:rsidR="00C33D0B" w:rsidRPr="00C23BBB" w:rsidRDefault="00C33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23BBB">
        <w:rPr>
          <w:rFonts w:ascii="Times New Roman" w:hAnsi="Times New Roman" w:cs="Times New Roman"/>
          <w:sz w:val="30"/>
          <w:szCs w:val="30"/>
        </w:rPr>
        <w:t>12. Инвентаризация и использование отходов, образовавшихся в результате сноса (демонтажа либо гибели) имущества, осуществляются в соответствии с требованиями законодательства об обращении с отходами.</w:t>
      </w:r>
    </w:p>
    <w:p w:rsidR="00C33D0B" w:rsidRPr="00C23BBB" w:rsidRDefault="00C33D0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33D0B" w:rsidRDefault="00C33D0B">
      <w:pPr>
        <w:pStyle w:val="ConsPlusNormal"/>
      </w:pPr>
    </w:p>
    <w:p w:rsidR="00C33D0B" w:rsidRDefault="00C33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C3E" w:rsidRDefault="00407C3E"/>
    <w:sectPr w:rsidR="00407C3E" w:rsidSect="0030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0B"/>
    <w:rsid w:val="00407C3E"/>
    <w:rsid w:val="00C23BBB"/>
    <w:rsid w:val="00C33D0B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49EC08C8A51638F31776E8571181461409ADE61568ABA54078DCE3CA41A8DA075A4V9u9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49EC08C8A51638F31776E8571181461409ADE61568ABD57028CCC3CA41A8DA075A4V9u9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49EC08C8A51638F31776E857118156C56F68B325A8ABE560F8CC661AE12D4AC77A3960F508978581527A553V2uE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949EC08C8A51638F31776E857118156C56F68B325A8ABC5A0282C661AE12D4AC77A3960F508978581527A55EV2uCS" TargetMode="External"/><Relationship Id="rId10" Type="http://schemas.openxmlformats.org/officeDocument/2006/relationships/hyperlink" Target="consultantplus://offline/ref=40949EC08C8A51638F31776E8571181461409ADE61568ABD570585CD3CA41A8DA075A4V9u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49EC08C8A51638F31776E8571181461409ADE61568ABE56008CCD3CA41A8DA075A4V9u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Кучун</dc:creator>
  <cp:lastModifiedBy>Кучун</cp:lastModifiedBy>
  <cp:revision>3</cp:revision>
  <dcterms:created xsi:type="dcterms:W3CDTF">2020-02-11T18:46:00Z</dcterms:created>
  <dcterms:modified xsi:type="dcterms:W3CDTF">2020-02-11T18:53:00Z</dcterms:modified>
</cp:coreProperties>
</file>