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10" w:rsidRDefault="00794110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794110" w:rsidRDefault="00794110">
      <w:pPr>
        <w:pStyle w:val="newncpi"/>
        <w:jc w:val="center"/>
      </w:pPr>
      <w:r>
        <w:rPr>
          <w:rStyle w:val="datepr"/>
        </w:rPr>
        <w:t>30 декабря 2016 г.</w:t>
      </w:r>
      <w:r>
        <w:t xml:space="preserve"> </w:t>
      </w:r>
      <w:r>
        <w:rPr>
          <w:rStyle w:val="number"/>
        </w:rPr>
        <w:t>№ 773</w:t>
      </w:r>
    </w:p>
    <w:p w:rsidR="00794110" w:rsidRDefault="00794110">
      <w:pPr>
        <w:pStyle w:val="title"/>
      </w:pPr>
      <w:r>
        <w:t>Об утверждении плана преобразования коммунальных унитарных предприятий, имущество которых находится в собственности Гродненской области, в открытые акционерные общества в 2017-2019 годах</w:t>
      </w:r>
    </w:p>
    <w:p w:rsidR="00794110" w:rsidRDefault="00794110">
      <w:pPr>
        <w:pStyle w:val="changei"/>
      </w:pPr>
      <w:r>
        <w:t>Изменения и дополнения:</w:t>
      </w:r>
    </w:p>
    <w:p w:rsidR="00794110" w:rsidRDefault="00794110">
      <w:pPr>
        <w:pStyle w:val="changeadd"/>
      </w:pPr>
      <w:r>
        <w:t>Решение Гродненского областного исполнительного комитета от 25 июля 2018 г. № 426 &lt;R91800426400&gt;</w:t>
      </w:r>
    </w:p>
    <w:p w:rsidR="00794110" w:rsidRDefault="00794110">
      <w:pPr>
        <w:pStyle w:val="newncpi"/>
      </w:pPr>
      <w:r>
        <w:t> </w:t>
      </w:r>
    </w:p>
    <w:p w:rsidR="00794110" w:rsidRDefault="00794110">
      <w:pPr>
        <w:pStyle w:val="preamble"/>
      </w:pPr>
      <w:r>
        <w:t>На основании подпункта 1.3 пункта 1 решения Гродненского областного Совета депутатов от 25 февраля 2011 г. № 72 «О некоторых вопросах приватизации государственного имущества, находящегося в коммунальной собственности Гродненской области, и преобразовании коммунальных унитарных предприятий в открытые акционерные общества» Гродненский областной исполнительный комитет РЕШИЛ:</w:t>
      </w:r>
    </w:p>
    <w:p w:rsidR="00794110" w:rsidRDefault="00794110">
      <w:pPr>
        <w:pStyle w:val="newncpi"/>
      </w:pPr>
      <w:r>
        <w:t>1. Утвердить план преобразования коммунальных унитарных предприятий, имущество которых находится в собственности Гродненской области, в открытые акционерные общества в 2017 – 2019 годах согласно приложению.</w:t>
      </w:r>
    </w:p>
    <w:p w:rsidR="00794110" w:rsidRDefault="00794110">
      <w:pPr>
        <w:pStyle w:val="newncpi"/>
      </w:pPr>
      <w:r>
        <w:t xml:space="preserve">2. Опубликовать план преобразования коммунальных унитарных предприятий, имущество которых находится в собственности Гродненской области, в открытые акционерные общества в 2017 – 2019 годах в газетах «Советская Белоруссия» и «Гродзенская </w:t>
      </w:r>
      <w:proofErr w:type="spellStart"/>
      <w:r>
        <w:t>праўда</w:t>
      </w:r>
      <w:proofErr w:type="spellEnd"/>
      <w:r>
        <w:t>».</w:t>
      </w:r>
    </w:p>
    <w:p w:rsidR="00794110" w:rsidRDefault="007941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4325"/>
      </w:tblGrid>
      <w:tr w:rsidR="00794110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110" w:rsidRDefault="007941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В.В.Кравцов</w:t>
            </w:r>
            <w:proofErr w:type="spellEnd"/>
          </w:p>
        </w:tc>
      </w:tr>
      <w:tr w:rsidR="00794110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newncpi"/>
            </w:pPr>
            <w:r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110" w:rsidRDefault="00794110">
            <w:pPr>
              <w:pStyle w:val="newncpi"/>
            </w:pPr>
            <w:r>
              <w:t> </w:t>
            </w:r>
          </w:p>
        </w:tc>
      </w:tr>
      <w:tr w:rsidR="00794110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110" w:rsidRDefault="007941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И.А.Попов</w:t>
            </w:r>
            <w:proofErr w:type="spellEnd"/>
          </w:p>
        </w:tc>
      </w:tr>
    </w:tbl>
    <w:p w:rsidR="00794110" w:rsidRDefault="007941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7941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append1"/>
            </w:pPr>
            <w:r>
              <w:t>Приложение</w:t>
            </w:r>
          </w:p>
          <w:p w:rsidR="00794110" w:rsidRDefault="00794110">
            <w:pPr>
              <w:pStyle w:val="append"/>
            </w:pPr>
            <w:r>
              <w:t>к решению</w:t>
            </w:r>
          </w:p>
          <w:p w:rsidR="00794110" w:rsidRDefault="00794110">
            <w:pPr>
              <w:pStyle w:val="append"/>
            </w:pPr>
            <w:r>
              <w:t>Гродненского областного</w:t>
            </w:r>
          </w:p>
          <w:p w:rsidR="00794110" w:rsidRDefault="00794110">
            <w:pPr>
              <w:pStyle w:val="append"/>
            </w:pPr>
            <w:r>
              <w:t>исполнительного комитета</w:t>
            </w:r>
          </w:p>
          <w:p w:rsidR="00794110" w:rsidRDefault="00794110">
            <w:pPr>
              <w:pStyle w:val="append"/>
            </w:pPr>
            <w:r>
              <w:t xml:space="preserve">30.12.2016 № 773 </w:t>
            </w:r>
          </w:p>
        </w:tc>
      </w:tr>
    </w:tbl>
    <w:p w:rsidR="00794110" w:rsidRDefault="00794110">
      <w:pPr>
        <w:pStyle w:val="titlep"/>
        <w:jc w:val="left"/>
      </w:pPr>
      <w:r>
        <w:t>ПЛАН</w:t>
      </w:r>
      <w:r>
        <w:br/>
        <w:t>преобразования коммунальных унитарных предприятий, имущество которых находится в собственности Гродненской области, в открытые акционерные общества в 2017-2019 годах</w:t>
      </w:r>
    </w:p>
    <w:tbl>
      <w:tblPr>
        <w:tblW w:w="500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291"/>
      </w:tblGrid>
      <w:tr w:rsidR="00794110">
        <w:trPr>
          <w:trHeight w:val="240"/>
        </w:trPr>
        <w:tc>
          <w:tcPr>
            <w:tcW w:w="27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4110" w:rsidRDefault="00794110">
            <w:pPr>
              <w:pStyle w:val="table10"/>
              <w:jc w:val="center"/>
            </w:pPr>
            <w:r>
              <w:t>Наименование предприятия</w:t>
            </w:r>
          </w:p>
        </w:tc>
        <w:tc>
          <w:tcPr>
            <w:tcW w:w="22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4110" w:rsidRDefault="00794110">
            <w:pPr>
              <w:pStyle w:val="table10"/>
              <w:jc w:val="center"/>
            </w:pPr>
            <w:r>
              <w:t>Местонахождение</w:t>
            </w:r>
          </w:p>
        </w:tc>
      </w:tr>
      <w:tr w:rsidR="007941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2017 год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</w:pPr>
            <w:r>
              <w:t>1. Дочернее предприятие «</w:t>
            </w:r>
            <w:proofErr w:type="spellStart"/>
            <w:r>
              <w:t>Минойтовский</w:t>
            </w:r>
            <w:proofErr w:type="spellEnd"/>
            <w:r>
              <w:t xml:space="preserve"> ремонтный завод» Гродненского унитарного предприятия «</w:t>
            </w:r>
            <w:proofErr w:type="spellStart"/>
            <w:r>
              <w:t>Облсельхозтехника</w:t>
            </w:r>
            <w:proofErr w:type="spellEnd"/>
            <w:r>
              <w:t>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231311, Лидский район, д. </w:t>
            </w:r>
            <w:proofErr w:type="spellStart"/>
            <w:r>
              <w:t>Минойты</w:t>
            </w:r>
            <w:proofErr w:type="spellEnd"/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</w:pPr>
            <w:r>
              <w:t>2. Дочернее предприятие «Слонимский мотороремонтный завод» Гродненского унитарного предприятия «</w:t>
            </w:r>
            <w:proofErr w:type="spellStart"/>
            <w:r>
              <w:t>Облсельхозтехника</w:t>
            </w:r>
            <w:proofErr w:type="spellEnd"/>
            <w:r>
              <w:t>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231800, г. Слоним, ул. Брестская, 48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</w:pPr>
            <w:r>
              <w:t>3. Областное унитарное предприятие «Мостовский ремонтный завод»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 xml:space="preserve">231621, Мостовский район, </w:t>
            </w:r>
            <w:proofErr w:type="spellStart"/>
            <w:r>
              <w:t>аг</w:t>
            </w:r>
            <w:proofErr w:type="spellEnd"/>
            <w:r>
              <w:t>. Пески, ул. </w:t>
            </w:r>
            <w:proofErr w:type="gramStart"/>
            <w:r>
              <w:t>Заводская</w:t>
            </w:r>
            <w:proofErr w:type="gramEnd"/>
            <w:r>
              <w:t>, 76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</w:pPr>
            <w:r>
              <w:t>4. Гродненское унитарное предприятие «</w:t>
            </w:r>
            <w:proofErr w:type="spellStart"/>
            <w:r>
              <w:t>Облсельхозтехника</w:t>
            </w:r>
            <w:proofErr w:type="spellEnd"/>
            <w:r>
              <w:t>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230023, г. Гродно, ул. Лермонтова, 2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</w:pPr>
            <w:r>
              <w:t>5. Дочернее предприятие «</w:t>
            </w:r>
            <w:proofErr w:type="spellStart"/>
            <w:r>
              <w:t>Щучинский</w:t>
            </w:r>
            <w:proofErr w:type="spellEnd"/>
            <w:r>
              <w:t xml:space="preserve"> ремонтный завод» </w:t>
            </w:r>
            <w:r>
              <w:lastRenderedPageBreak/>
              <w:t>Гродненского унитарного предприятия «</w:t>
            </w:r>
            <w:proofErr w:type="spellStart"/>
            <w:r>
              <w:t>Облсельхозтехника</w:t>
            </w:r>
            <w:proofErr w:type="spellEnd"/>
            <w:r>
              <w:t>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lastRenderedPageBreak/>
              <w:t xml:space="preserve">231552,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Рожанка</w:t>
            </w:r>
            <w:proofErr w:type="spellEnd"/>
            <w:r>
              <w:t xml:space="preserve">, </w:t>
            </w:r>
            <w:r>
              <w:lastRenderedPageBreak/>
              <w:t>ул. Советская, 52А</w:t>
            </w:r>
          </w:p>
        </w:tc>
      </w:tr>
      <w:tr w:rsidR="007941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lastRenderedPageBreak/>
              <w:t>2018 год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</w:pPr>
            <w:r>
              <w:t>1. Гродненское торговое областное унитарное предприятие «Бакалея»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230001, Гродненская обл., г. Гродно, ул. Суворова, 258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-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-</w:t>
            </w:r>
          </w:p>
        </w:tc>
      </w:tr>
      <w:tr w:rsidR="007941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2019 год</w:t>
            </w:r>
          </w:p>
        </w:tc>
      </w:tr>
      <w:tr w:rsidR="00794110">
        <w:trPr>
          <w:trHeight w:val="240"/>
        </w:trPr>
        <w:tc>
          <w:tcPr>
            <w:tcW w:w="27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-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110" w:rsidRDefault="00794110">
            <w:pPr>
              <w:pStyle w:val="table10"/>
              <w:jc w:val="center"/>
            </w:pPr>
            <w:r>
              <w:t>-</w:t>
            </w:r>
          </w:p>
        </w:tc>
      </w:tr>
    </w:tbl>
    <w:p w:rsidR="00794110" w:rsidRDefault="00794110">
      <w:pPr>
        <w:pStyle w:val="newncpi"/>
      </w:pPr>
      <w:r>
        <w:t> </w:t>
      </w:r>
    </w:p>
    <w:p w:rsidR="00347B8C" w:rsidRDefault="00347B8C"/>
    <w:sectPr w:rsidR="00347B8C" w:rsidSect="00794110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A" w:rsidRDefault="0019155A" w:rsidP="00794110">
      <w:pPr>
        <w:spacing w:after="0" w:line="240" w:lineRule="auto"/>
      </w:pPr>
      <w:r>
        <w:separator/>
      </w:r>
    </w:p>
  </w:endnote>
  <w:endnote w:type="continuationSeparator" w:id="0">
    <w:p w:rsidR="0019155A" w:rsidRDefault="0019155A" w:rsidP="0079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4"/>
      <w:gridCol w:w="7346"/>
    </w:tblGrid>
    <w:tr w:rsidR="00794110" w:rsidTr="00794110">
      <w:tc>
        <w:tcPr>
          <w:tcW w:w="2574" w:type="dxa"/>
          <w:shd w:val="clear" w:color="auto" w:fill="auto"/>
          <w:vAlign w:val="center"/>
        </w:tcPr>
        <w:p w:rsidR="00794110" w:rsidRDefault="00794110">
          <w:pPr>
            <w:pStyle w:val="a5"/>
          </w:pPr>
        </w:p>
      </w:tc>
      <w:tc>
        <w:tcPr>
          <w:tcW w:w="7346" w:type="dxa"/>
          <w:shd w:val="clear" w:color="auto" w:fill="auto"/>
          <w:vAlign w:val="center"/>
        </w:tcPr>
        <w:p w:rsidR="00794110" w:rsidRPr="00794110" w:rsidRDefault="0079411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794110" w:rsidRDefault="007941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A" w:rsidRDefault="0019155A" w:rsidP="00794110">
      <w:pPr>
        <w:spacing w:after="0" w:line="240" w:lineRule="auto"/>
      </w:pPr>
      <w:r>
        <w:separator/>
      </w:r>
    </w:p>
  </w:footnote>
  <w:footnote w:type="continuationSeparator" w:id="0">
    <w:p w:rsidR="0019155A" w:rsidRDefault="0019155A" w:rsidP="0079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0" w:rsidRDefault="00794110" w:rsidP="005673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110" w:rsidRDefault="00794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0" w:rsidRPr="00794110" w:rsidRDefault="00794110" w:rsidP="005673A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94110">
      <w:rPr>
        <w:rStyle w:val="a7"/>
        <w:rFonts w:ascii="Times New Roman" w:hAnsi="Times New Roman" w:cs="Times New Roman"/>
        <w:sz w:val="24"/>
      </w:rPr>
      <w:fldChar w:fldCharType="begin"/>
    </w:r>
    <w:r w:rsidRPr="0079411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9411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94110">
      <w:rPr>
        <w:rStyle w:val="a7"/>
        <w:rFonts w:ascii="Times New Roman" w:hAnsi="Times New Roman" w:cs="Times New Roman"/>
        <w:sz w:val="24"/>
      </w:rPr>
      <w:fldChar w:fldCharType="end"/>
    </w:r>
  </w:p>
  <w:p w:rsidR="00794110" w:rsidRPr="00794110" w:rsidRDefault="0079411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10"/>
    <w:rsid w:val="0019155A"/>
    <w:rsid w:val="00347B8C"/>
    <w:rsid w:val="007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941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9411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7941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941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41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9411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9411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9411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41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411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941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41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41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41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941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411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110"/>
  </w:style>
  <w:style w:type="paragraph" w:styleId="a5">
    <w:name w:val="footer"/>
    <w:basedOn w:val="a"/>
    <w:link w:val="a6"/>
    <w:uiPriority w:val="99"/>
    <w:unhideWhenUsed/>
    <w:rsid w:val="007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110"/>
  </w:style>
  <w:style w:type="character" w:styleId="a7">
    <w:name w:val="page number"/>
    <w:basedOn w:val="a0"/>
    <w:uiPriority w:val="99"/>
    <w:semiHidden/>
    <w:unhideWhenUsed/>
    <w:rsid w:val="00794110"/>
  </w:style>
  <w:style w:type="table" w:styleId="a8">
    <w:name w:val="Table Grid"/>
    <w:basedOn w:val="a1"/>
    <w:uiPriority w:val="59"/>
    <w:rsid w:val="0079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941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9411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7941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941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41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9411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9411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9411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41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411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941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41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41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41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941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411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110"/>
  </w:style>
  <w:style w:type="paragraph" w:styleId="a5">
    <w:name w:val="footer"/>
    <w:basedOn w:val="a"/>
    <w:link w:val="a6"/>
    <w:uiPriority w:val="99"/>
    <w:unhideWhenUsed/>
    <w:rsid w:val="007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110"/>
  </w:style>
  <w:style w:type="character" w:styleId="a7">
    <w:name w:val="page number"/>
    <w:basedOn w:val="a0"/>
    <w:uiPriority w:val="99"/>
    <w:semiHidden/>
    <w:unhideWhenUsed/>
    <w:rsid w:val="00794110"/>
  </w:style>
  <w:style w:type="table" w:styleId="a8">
    <w:name w:val="Table Grid"/>
    <w:basedOn w:val="a1"/>
    <w:uiPriority w:val="59"/>
    <w:rsid w:val="0079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2148</Characters>
  <Application>Microsoft Office Word</Application>
  <DocSecurity>0</DocSecurity>
  <Lines>79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2018-09-25T12:14:00Z</dcterms:created>
  <dcterms:modified xsi:type="dcterms:W3CDTF">2018-09-25T12:15:00Z</dcterms:modified>
</cp:coreProperties>
</file>